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15179" w14:textId="46EA97C2" w:rsidR="00114150" w:rsidRPr="003564D4" w:rsidRDefault="00114150" w:rsidP="003564D4">
      <w:pPr>
        <w:jc w:val="center"/>
        <w:rPr>
          <w:b/>
          <w:sz w:val="24"/>
        </w:rPr>
      </w:pPr>
      <w:r w:rsidRPr="003564D4">
        <w:rPr>
          <w:rFonts w:cs="Segoe Print"/>
          <w:b/>
          <w:sz w:val="24"/>
        </w:rPr>
        <w:t>What is the Risk Posed to Lateral Femoral Cutaneous Nerve (LFCN) in Modern Hip Surgery?</w:t>
      </w:r>
    </w:p>
    <w:p w14:paraId="2B586B3E" w14:textId="7D5E0CF6" w:rsidR="0020427B" w:rsidRDefault="0020427B" w:rsidP="0020427B">
      <w:pPr>
        <w:jc w:val="both"/>
        <w:rPr>
          <w:b/>
        </w:rPr>
      </w:pPr>
      <w:r w:rsidRPr="002927D2">
        <w:rPr>
          <w:b/>
        </w:rPr>
        <w:t>Introduction</w:t>
      </w:r>
      <w:r w:rsidRPr="002927D2">
        <w:t xml:space="preserve">: </w:t>
      </w:r>
      <w:r>
        <w:t>The LFCN is the main neurovascular structure at risk during</w:t>
      </w:r>
      <w:r w:rsidRPr="00AE5120">
        <w:t xml:space="preserve"> </w:t>
      </w:r>
      <w:r>
        <w:t xml:space="preserve">the </w:t>
      </w:r>
      <w:r w:rsidRPr="002927D2">
        <w:t>Minimally Invasive Anterior Approach (MIAA)</w:t>
      </w:r>
      <w:r>
        <w:t xml:space="preserve"> for total hip arthroplasty (THA), and during</w:t>
      </w:r>
      <w:r w:rsidRPr="002927D2">
        <w:t xml:space="preserve"> </w:t>
      </w:r>
      <w:r>
        <w:t xml:space="preserve">placement of the anterior portal (AP) in </w:t>
      </w:r>
      <w:r w:rsidRPr="002927D2">
        <w:t>Supine Hip Arthroscopy (SHA</w:t>
      </w:r>
      <w:r>
        <w:t>). In this cadaveric study, we aimed to quantify this risk by examining the course of the nerve and its branches in the lower limb</w:t>
      </w:r>
      <w:r w:rsidR="00B93F59">
        <w:t xml:space="preserve"> in relation to the MIAA incision and the insertion point for </w:t>
      </w:r>
      <w:r w:rsidR="00EB1CFC">
        <w:t>the AP</w:t>
      </w:r>
      <w:r>
        <w:t>.</w:t>
      </w:r>
    </w:p>
    <w:p w14:paraId="7A16E16B" w14:textId="2096B3DA" w:rsidR="0020427B" w:rsidRPr="002927D2" w:rsidRDefault="0020427B" w:rsidP="0020427B">
      <w:pPr>
        <w:jc w:val="both"/>
      </w:pPr>
      <w:r w:rsidRPr="002927D2">
        <w:rPr>
          <w:b/>
        </w:rPr>
        <w:t>Methods</w:t>
      </w:r>
      <w:r w:rsidRPr="002927D2">
        <w:t xml:space="preserve">: </w:t>
      </w:r>
      <w:r>
        <w:t>Forty-five</w:t>
      </w:r>
      <w:r w:rsidRPr="002927D2">
        <w:t xml:space="preserve"> h</w:t>
      </w:r>
      <w:r>
        <w:t>emipelves</w:t>
      </w:r>
      <w:r w:rsidRPr="002927D2">
        <w:t xml:space="preserve"> from </w:t>
      </w:r>
      <w:r>
        <w:t>Thirty-nine</w:t>
      </w:r>
      <w:r w:rsidRPr="002927D2">
        <w:t xml:space="preserve"> cadavers</w:t>
      </w:r>
      <w:r w:rsidR="003F3DD2">
        <w:t xml:space="preserve"> (19 female, 20 male)</w:t>
      </w:r>
      <w:r>
        <w:t xml:space="preserve"> </w:t>
      </w:r>
      <w:r w:rsidR="003564D4">
        <w:t xml:space="preserve">with no previous lower limb surgery and a mean age at death of </w:t>
      </w:r>
      <w:r w:rsidR="00B603B9">
        <w:t>83.9 years</w:t>
      </w:r>
      <w:r w:rsidR="003564D4">
        <w:t xml:space="preserve"> </w:t>
      </w:r>
      <w:r>
        <w:t>were dissected. The LCFN was identified proximal to the inguinal ligament, and its path in the thigh identified</w:t>
      </w:r>
      <w:r w:rsidRPr="002927D2">
        <w:t xml:space="preserve">. </w:t>
      </w:r>
      <w:r>
        <w:t xml:space="preserve">The positions of the nerve and its branches in relation to the MIAA incision and the site for AP placement were measured using Vernier Callipers. </w:t>
      </w:r>
      <w:r w:rsidR="00D70CA3">
        <w:t>All data were analysed using version 3.2.1 of R.</w:t>
      </w:r>
    </w:p>
    <w:p w14:paraId="5AD2B30A" w14:textId="6671247B" w:rsidR="0020427B" w:rsidRDefault="0020427B" w:rsidP="0020427B">
      <w:pPr>
        <w:jc w:val="both"/>
      </w:pPr>
      <w:r w:rsidRPr="006E02E0">
        <w:rPr>
          <w:b/>
        </w:rPr>
        <w:t>Results</w:t>
      </w:r>
      <w:r w:rsidRPr="006E02E0">
        <w:t>: 44% of nerves crossed the incision line used in the MIAA, at an average distance of 47</w:t>
      </w:r>
      <w:r w:rsidR="00D70CA3">
        <w:t>.0</w:t>
      </w:r>
      <w:r w:rsidR="003564D4">
        <w:t xml:space="preserve"> ±</w:t>
      </w:r>
      <w:r w:rsidR="009F43B1">
        <w:t>28</w:t>
      </w:r>
      <w:r w:rsidR="00D70CA3">
        <w:t>.0</w:t>
      </w:r>
      <w:r w:rsidR="0045211C" w:rsidRPr="006E02E0">
        <w:t>mm</w:t>
      </w:r>
      <w:r w:rsidRPr="006E02E0">
        <w:t xml:space="preserve"> from the proximal end of the incision.</w:t>
      </w:r>
      <w:r w:rsidR="00B14336" w:rsidRPr="006E02E0">
        <w:t xml:space="preserve"> Of those that did not cross the incision line, the average minimum distance between the nerve and incision was 14</w:t>
      </w:r>
      <w:r w:rsidR="00D70CA3">
        <w:t>.4</w:t>
      </w:r>
      <w:r w:rsidR="003564D4">
        <w:t xml:space="preserve"> ±</w:t>
      </w:r>
      <w:r w:rsidR="009F43B1">
        <w:t>7</w:t>
      </w:r>
      <w:r w:rsidR="00D70CA3">
        <w:t>.4</w:t>
      </w:r>
      <w:r w:rsidR="003564D4">
        <w:t>mm,</w:t>
      </w:r>
      <w:r w:rsidR="00B14336" w:rsidRPr="006E02E0">
        <w:rPr>
          <w:b/>
        </w:rPr>
        <w:t xml:space="preserve"> </w:t>
      </w:r>
      <w:r w:rsidR="00B14336" w:rsidRPr="006E02E0">
        <w:t>which occurred at an average of 74</w:t>
      </w:r>
      <w:r w:rsidR="00D70CA3">
        <w:t>.0</w:t>
      </w:r>
      <w:r w:rsidR="003564D4">
        <w:t xml:space="preserve"> ±</w:t>
      </w:r>
      <w:r w:rsidR="0045211C" w:rsidRPr="006E02E0">
        <w:t>3</w:t>
      </w:r>
      <w:r w:rsidR="00D70CA3">
        <w:t>7.2</w:t>
      </w:r>
      <w:r w:rsidR="003564D4">
        <w:t>mm</w:t>
      </w:r>
      <w:r w:rsidR="0045211C" w:rsidRPr="006E02E0">
        <w:t xml:space="preserve"> </w:t>
      </w:r>
      <w:r w:rsidR="00B14336" w:rsidRPr="006E02E0">
        <w:t>distal to the proximal end of the incision.</w:t>
      </w:r>
      <w:r w:rsidRPr="006E02E0">
        <w:t xml:space="preserve"> In addition, the AP was placed in the path of the nerve on </w:t>
      </w:r>
      <w:r w:rsidR="00B14336" w:rsidRPr="006E02E0">
        <w:t>38</w:t>
      </w:r>
      <w:r w:rsidR="006E02E0">
        <w:t>% of occasions</w:t>
      </w:r>
      <w:r w:rsidR="00D70CA3">
        <w:t>, with an average distance of 2.9 ±5.7mm between the nerve and the portal</w:t>
      </w:r>
      <w:r w:rsidRPr="006E02E0">
        <w:t>.</w:t>
      </w:r>
    </w:p>
    <w:p w14:paraId="602B797F" w14:textId="53D6FB0D" w:rsidR="0020427B" w:rsidRPr="00D05C06" w:rsidRDefault="0020427B" w:rsidP="0020427B">
      <w:pPr>
        <w:jc w:val="both"/>
        <w:rPr>
          <w:b/>
        </w:rPr>
      </w:pPr>
      <w:r w:rsidRPr="002927D2">
        <w:rPr>
          <w:b/>
        </w:rPr>
        <w:t>Conclusion</w:t>
      </w:r>
      <w:r w:rsidRPr="002927D2">
        <w:t xml:space="preserve">: </w:t>
      </w:r>
      <w:r w:rsidR="0003451D">
        <w:t xml:space="preserve">The LFCN is at high risk during both SHA and THA using the MIAA. Our study </w:t>
      </w:r>
      <w:r>
        <w:t>emphasises the need for careful dis</w:t>
      </w:r>
      <w:r w:rsidR="00B9757D">
        <w:t>section during these procedures.</w:t>
      </w:r>
      <w:r w:rsidR="00E4017C">
        <w:t xml:space="preserve"> Our data suggest that </w:t>
      </w:r>
      <w:r w:rsidR="00015C93">
        <w:t>relocation of</w:t>
      </w:r>
      <w:r w:rsidR="00E4017C">
        <w:t xml:space="preserve"> the AP and the incision in the MIAA</w:t>
      </w:r>
      <w:r w:rsidR="00015C93">
        <w:t xml:space="preserve"> 10mm more laterally will reduce the risk posed to the LFCN.</w:t>
      </w:r>
    </w:p>
    <w:p w14:paraId="60E1EF88" w14:textId="77777777" w:rsidR="0033041E" w:rsidRDefault="0033041E">
      <w:bookmarkStart w:id="0" w:name="_GoBack"/>
      <w:bookmarkEnd w:id="0"/>
    </w:p>
    <w:sectPr w:rsidR="00330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50"/>
    <w:rsid w:val="00015C93"/>
    <w:rsid w:val="0003451D"/>
    <w:rsid w:val="00114150"/>
    <w:rsid w:val="0020427B"/>
    <w:rsid w:val="0033041E"/>
    <w:rsid w:val="003564D4"/>
    <w:rsid w:val="003F3DD2"/>
    <w:rsid w:val="0045211C"/>
    <w:rsid w:val="006E02E0"/>
    <w:rsid w:val="009F43B1"/>
    <w:rsid w:val="00AA7AD9"/>
    <w:rsid w:val="00B14336"/>
    <w:rsid w:val="00B603B9"/>
    <w:rsid w:val="00B93F59"/>
    <w:rsid w:val="00B9757D"/>
    <w:rsid w:val="00D70CA3"/>
    <w:rsid w:val="00E4017C"/>
    <w:rsid w:val="00EB1CFC"/>
    <w:rsid w:val="00F9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3A448"/>
  <w15:chartTrackingRefBased/>
  <w15:docId w15:val="{84954B13-431C-4271-BE82-9DD86500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4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15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Lawrence</dc:creator>
  <cp:keywords/>
  <dc:description/>
  <cp:lastModifiedBy>Sid Lawrence</cp:lastModifiedBy>
  <cp:revision>9</cp:revision>
  <dcterms:created xsi:type="dcterms:W3CDTF">2016-05-07T16:47:00Z</dcterms:created>
  <dcterms:modified xsi:type="dcterms:W3CDTF">2016-05-16T11:19:00Z</dcterms:modified>
</cp:coreProperties>
</file>